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886" w:rsidRPr="006F51CE" w:rsidRDefault="00880886" w:rsidP="00880886">
      <w:pPr>
        <w:spacing w:line="360" w:lineRule="auto"/>
        <w:ind w:left="720"/>
        <w:jc w:val="center"/>
        <w:rPr>
          <w:rFonts w:ascii="Times New Roman" w:hAnsi="Times New Roman" w:cs="Times New Roman"/>
          <w:b/>
          <w:bCs/>
          <w:sz w:val="28"/>
          <w:szCs w:val="28"/>
          <w:lang w:val="uz-Cyrl-UZ"/>
        </w:rPr>
      </w:pPr>
      <w:r w:rsidRPr="006F51CE">
        <w:rPr>
          <w:rFonts w:ascii="Times New Roman" w:hAnsi="Times New Roman" w:cs="Times New Roman"/>
          <w:b/>
          <w:sz w:val="28"/>
          <w:szCs w:val="28"/>
          <w:lang w:val="uz-Cyrl-UZ"/>
        </w:rPr>
        <w:t xml:space="preserve">16– Ma’ruza: </w:t>
      </w:r>
      <w:proofErr w:type="spellStart"/>
      <w:r w:rsidRPr="006F51CE">
        <w:rPr>
          <w:rFonts w:ascii="Times New Roman" w:hAnsi="Times New Roman" w:cs="Times New Roman"/>
          <w:b/>
          <w:sz w:val="28"/>
          <w:szCs w:val="28"/>
          <w:lang w:val="en-US"/>
        </w:rPr>
        <w:t>Shaxsiy</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kompyuterlarning</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funktsional-tuzilmaviy</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tashkil</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etilishi</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Kompyuterlarning</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rivojlanish</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yo’nalishlari</w:t>
      </w:r>
      <w:proofErr w:type="spellEnd"/>
    </w:p>
    <w:p w:rsidR="00880886" w:rsidRPr="006F51CE" w:rsidRDefault="00880886" w:rsidP="00880886">
      <w:pPr>
        <w:spacing w:line="360" w:lineRule="auto"/>
        <w:ind w:left="72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proofErr w:type="spellStart"/>
      <w:r w:rsidRPr="006F51CE">
        <w:rPr>
          <w:rFonts w:ascii="Times New Roman" w:hAnsi="Times New Roman" w:cs="Times New Roman"/>
          <w:i/>
          <w:sz w:val="28"/>
          <w:szCs w:val="28"/>
          <w:lang w:val="en-US"/>
        </w:rPr>
        <w:t>shaxsiy</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kompyuterlarning</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funktsional-tuzilmaviy</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tashkil</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etilishi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Kompyuterlarning</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rivojlanish</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yo’nalishlari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haqidagi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tushunchalarini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shakillantirish</w:t>
      </w:r>
      <w:proofErr w:type="spellEnd"/>
    </w:p>
    <w:p w:rsidR="00880886" w:rsidRPr="00720B38" w:rsidRDefault="00880886" w:rsidP="00880886">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uz-Cyrl-UZ"/>
        </w:rPr>
      </w:pPr>
      <w:r w:rsidRPr="00720B38">
        <w:rPr>
          <w:rFonts w:ascii="Times New Roman" w:eastAsia="Calibri" w:hAnsi="Times New Roman"/>
          <w:sz w:val="28"/>
          <w:szCs w:val="28"/>
          <w:lang w:val="uz-Cyrl-UZ"/>
        </w:rPr>
        <w:t xml:space="preserve">SHaxsiy kompyutеrlar (inglizcha Personal Computers, qisqacha- PC) quyidagi qurilmalardan tashkil topgan: </w:t>
      </w:r>
    </w:p>
    <w:p w:rsidR="00880886" w:rsidRPr="00720B38" w:rsidRDefault="00880886" w:rsidP="00880886">
      <w:pPr>
        <w:pStyle w:val="a3"/>
        <w:numPr>
          <w:ilvl w:val="0"/>
          <w:numId w:val="3"/>
        </w:numPr>
        <w:tabs>
          <w:tab w:val="clear" w:pos="1571"/>
          <w:tab w:val="num" w:pos="1134"/>
        </w:tabs>
        <w:spacing w:line="360" w:lineRule="auto"/>
        <w:ind w:left="0" w:firstLine="709"/>
        <w:rPr>
          <w:rFonts w:cs="Times New Roman"/>
          <w:spacing w:val="0"/>
          <w:sz w:val="28"/>
          <w:szCs w:val="28"/>
          <w:lang w:val="uz-Cyrl-UZ"/>
        </w:rPr>
      </w:pPr>
      <w:r w:rsidRPr="00720B38">
        <w:rPr>
          <w:rFonts w:cs="Times New Roman"/>
          <w:spacing w:val="0"/>
          <w:sz w:val="28"/>
          <w:szCs w:val="28"/>
          <w:lang w:val="uz-Cyrl-UZ"/>
        </w:rPr>
        <w:t xml:space="preserve">tizimli bloki; </w:t>
      </w:r>
    </w:p>
    <w:p w:rsidR="00880886" w:rsidRPr="00720B38" w:rsidRDefault="00880886" w:rsidP="00880886">
      <w:pPr>
        <w:pStyle w:val="a3"/>
        <w:numPr>
          <w:ilvl w:val="0"/>
          <w:numId w:val="3"/>
        </w:numPr>
        <w:tabs>
          <w:tab w:val="clear" w:pos="1571"/>
          <w:tab w:val="num" w:pos="1134"/>
        </w:tabs>
        <w:spacing w:line="360" w:lineRule="auto"/>
        <w:ind w:left="0" w:firstLine="709"/>
        <w:rPr>
          <w:rFonts w:cs="Times New Roman"/>
          <w:spacing w:val="0"/>
          <w:sz w:val="28"/>
          <w:szCs w:val="28"/>
          <w:lang w:val="uz-Cyrl-UZ"/>
        </w:rPr>
      </w:pPr>
      <w:r w:rsidRPr="00720B38">
        <w:rPr>
          <w:rFonts w:cs="Times New Roman"/>
          <w:spacing w:val="0"/>
          <w:sz w:val="28"/>
          <w:szCs w:val="28"/>
          <w:lang w:val="uz-Cyrl-UZ"/>
        </w:rPr>
        <w:t xml:space="preserve">monitor; </w:t>
      </w:r>
    </w:p>
    <w:p w:rsidR="00880886" w:rsidRPr="00720B38" w:rsidRDefault="00880886" w:rsidP="00880886">
      <w:pPr>
        <w:pStyle w:val="a3"/>
        <w:numPr>
          <w:ilvl w:val="0"/>
          <w:numId w:val="3"/>
        </w:numPr>
        <w:tabs>
          <w:tab w:val="clear" w:pos="1571"/>
          <w:tab w:val="num" w:pos="1134"/>
        </w:tabs>
        <w:spacing w:line="360" w:lineRule="auto"/>
        <w:ind w:left="0" w:firstLine="709"/>
        <w:rPr>
          <w:rFonts w:cs="Times New Roman"/>
          <w:spacing w:val="0"/>
          <w:sz w:val="28"/>
          <w:szCs w:val="28"/>
          <w:lang w:val="uz-Cyrl-UZ"/>
        </w:rPr>
      </w:pPr>
      <w:r w:rsidRPr="00720B38">
        <w:rPr>
          <w:rFonts w:cs="Times New Roman"/>
          <w:spacing w:val="0"/>
          <w:sz w:val="28"/>
          <w:szCs w:val="28"/>
          <w:lang w:val="uz-Cyrl-UZ"/>
        </w:rPr>
        <w:t xml:space="preserve">tugmachalar majmuasi (klaviatura); </w:t>
      </w:r>
    </w:p>
    <w:p w:rsidR="00880886" w:rsidRPr="00720B38" w:rsidRDefault="00880886" w:rsidP="00880886">
      <w:pPr>
        <w:pStyle w:val="a3"/>
        <w:numPr>
          <w:ilvl w:val="0"/>
          <w:numId w:val="3"/>
        </w:numPr>
        <w:tabs>
          <w:tab w:val="clear" w:pos="1571"/>
          <w:tab w:val="num" w:pos="1134"/>
        </w:tabs>
        <w:spacing w:line="360" w:lineRule="auto"/>
        <w:ind w:left="0" w:firstLine="709"/>
        <w:rPr>
          <w:rFonts w:cs="Times New Roman"/>
          <w:spacing w:val="0"/>
          <w:sz w:val="28"/>
          <w:szCs w:val="28"/>
          <w:lang w:val="uz-Cyrl-UZ"/>
        </w:rPr>
      </w:pPr>
      <w:r w:rsidRPr="00720B38">
        <w:rPr>
          <w:rFonts w:cs="Times New Roman"/>
          <w:spacing w:val="0"/>
          <w:sz w:val="28"/>
          <w:szCs w:val="28"/>
          <w:lang w:val="uz-Cyrl-UZ"/>
        </w:rPr>
        <w:t xml:space="preserve">sichqoncha; </w:t>
      </w:r>
    </w:p>
    <w:p w:rsidR="00880886" w:rsidRPr="00720B38" w:rsidRDefault="00880886" w:rsidP="00880886">
      <w:pPr>
        <w:pStyle w:val="a3"/>
        <w:numPr>
          <w:ilvl w:val="0"/>
          <w:numId w:val="3"/>
        </w:numPr>
        <w:tabs>
          <w:tab w:val="clear" w:pos="1571"/>
          <w:tab w:val="num" w:pos="1134"/>
        </w:tabs>
        <w:spacing w:line="360" w:lineRule="auto"/>
        <w:ind w:left="0" w:firstLine="709"/>
        <w:rPr>
          <w:rFonts w:cs="Times New Roman"/>
          <w:spacing w:val="0"/>
          <w:sz w:val="28"/>
          <w:szCs w:val="28"/>
          <w:lang w:val="uz-Cyrl-UZ"/>
        </w:rPr>
      </w:pPr>
      <w:r w:rsidRPr="00720B38">
        <w:rPr>
          <w:rFonts w:cs="Times New Roman"/>
          <w:spacing w:val="0"/>
          <w:sz w:val="28"/>
          <w:szCs w:val="28"/>
          <w:lang w:val="uz-Cyrl-UZ"/>
        </w:rPr>
        <w:t xml:space="preserve">tashqi qurilmalar.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p>
    <w:p w:rsidR="00880886" w:rsidRPr="00720B38" w:rsidRDefault="00880886" w:rsidP="00880886">
      <w:pPr>
        <w:numPr>
          <w:ilvl w:val="0"/>
          <w:numId w:val="1"/>
        </w:numPr>
        <w:shd w:val="clear" w:color="auto" w:fill="FFFFFF"/>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b/>
          <w:bCs/>
          <w:sz w:val="28"/>
          <w:szCs w:val="28"/>
          <w:u w:val="single"/>
          <w:lang w:val="uz-Cyrl-UZ" w:eastAsia="ru-RU"/>
        </w:rPr>
        <w:t>Tizimli blok</w:t>
      </w:r>
      <w:r w:rsidRPr="00720B38">
        <w:rPr>
          <w:rFonts w:ascii="Times New Roman" w:hAnsi="Times New Roman" w:cs="Times New Roman"/>
          <w:sz w:val="28"/>
          <w:szCs w:val="28"/>
          <w:lang w:val="uz-Cyrl-UZ" w:eastAsia="ru-RU"/>
        </w:rPr>
        <w:t xml:space="preserve"> quyidagi tarkibiy qismlardan iborat: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4015105" cy="3713480"/>
            <wp:effectExtent l="0" t="0" r="4445" b="1270"/>
            <wp:docPr id="371" name="Рисунок 37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
                    <pic:cNvPicPr>
                      <a:picLocks noChangeAspect="1" noChangeArrowheads="1"/>
                    </pic:cNvPicPr>
                  </pic:nvPicPr>
                  <pic:blipFill>
                    <a:blip r:embed="rId6">
                      <a:lum bright="-6000" contrast="28000"/>
                      <a:extLst>
                        <a:ext uri="{28A0092B-C50C-407E-A947-70E740481C1C}">
                          <a14:useLocalDpi xmlns:a14="http://schemas.microsoft.com/office/drawing/2010/main" val="0"/>
                        </a:ext>
                      </a:extLst>
                    </a:blip>
                    <a:srcRect/>
                    <a:stretch>
                      <a:fillRect/>
                    </a:stretch>
                  </pic:blipFill>
                  <pic:spPr bwMode="auto">
                    <a:xfrm>
                      <a:off x="0" y="0"/>
                      <a:ext cx="4015105" cy="3713480"/>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it-IT"/>
        </w:rPr>
        <w:t xml:space="preserve">                               1</w:t>
      </w:r>
      <w:r w:rsidRPr="00720B38">
        <w:rPr>
          <w:rFonts w:ascii="Times New Roman" w:hAnsi="Times New Roman" w:cs="Times New Roman"/>
          <w:sz w:val="28"/>
          <w:szCs w:val="28"/>
          <w:lang w:val="uz-Cyrl-UZ"/>
        </w:rPr>
        <w:t>-rasm. Tizimli blok.</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 tashqi yuza paneli;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1 - kompakt-disklar </w:t>
      </w:r>
      <w:proofErr w:type="spellStart"/>
      <w:r w:rsidRPr="00720B38">
        <w:rPr>
          <w:rFonts w:ascii="Times New Roman" w:hAnsi="Times New Roman" w:cs="Times New Roman"/>
          <w:sz w:val="28"/>
          <w:szCs w:val="28"/>
          <w:lang w:val="en-US"/>
        </w:rPr>
        <w:t>yurituvchi</w:t>
      </w:r>
      <w:proofErr w:type="spellEnd"/>
      <w:r w:rsidRPr="00720B38">
        <w:rPr>
          <w:rFonts w:ascii="Times New Roman" w:hAnsi="Times New Roman" w:cs="Times New Roman"/>
          <w:sz w:val="28"/>
          <w:szCs w:val="28"/>
          <w:lang w:val="uz-Cyrl-UZ"/>
        </w:rPr>
        <w:t>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lastRenderedPageBreak/>
        <w:t>2 - egiluvchi disklarning disk</w:t>
      </w:r>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yurituvchi</w:t>
      </w:r>
      <w:proofErr w:type="spellEnd"/>
      <w:r w:rsidRPr="00720B38">
        <w:rPr>
          <w:rFonts w:ascii="Times New Roman" w:hAnsi="Times New Roman" w:cs="Times New Roman"/>
          <w:sz w:val="28"/>
          <w:szCs w:val="28"/>
          <w:lang w:val="uz-Cyrl-UZ"/>
        </w:rPr>
        <w:t>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3 - "tarmoq" indikatori;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4 - "Vinchester" indikatori;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5 - ta’minotni ulash tugmachasi;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6 - RESET tugmachasi;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b) AT shakl-omilning orqa paneli;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7 - klaviaturani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8 - modemni yoki sichqonni ulash uchun COM portlar;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9 -  monitorni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10 - tarmoq xaritasi;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11 - tovush xaritasi;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12 - monitorni ulash uchun rozetka;</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13 - tarmoq rozetkasi;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14 -  printer uchun parallel port;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v)   ATX shakl omilining orqa paneli;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15 – PSG interfeysli sichqonni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16 – PSG interfeysli klaviaturani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17 - USB-uskunasini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18,20 - modem yoki sichqonni ulash uchun ketma-ket COM-portlar;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19 - printer uchun parallel port;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21 - mikrofonni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22 - chiziqli ovoz chiqish joyi;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23 - okustik tizimini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24 - joystikni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25 - monitorni ulash port</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uz-Cyrl-UZ"/>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26 - ichki modemning xaritasi;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27 - USB-uskunalarini ulash uchun qo‘shimcha port</w:t>
      </w:r>
      <w:r w:rsidRPr="00720B38">
        <w:rPr>
          <w:rFonts w:ascii="Times New Roman" w:hAnsi="Times New Roman" w:cs="Times New Roman"/>
          <w:sz w:val="28"/>
          <w:szCs w:val="28"/>
          <w:lang w:val="en-US"/>
        </w:rPr>
        <w:t>la</w:t>
      </w:r>
      <w:r w:rsidRPr="00720B38">
        <w:rPr>
          <w:rFonts w:ascii="Times New Roman" w:hAnsi="Times New Roman" w:cs="Times New Roman"/>
          <w:sz w:val="28"/>
          <w:szCs w:val="28"/>
          <w:lang w:val="uz-Cyrl-UZ"/>
        </w:rPr>
        <w:t>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28 - tarmoq xaritasi;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29 - tarmoqni ajratish joyi;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30 - tarmoq viklyuchateli.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lastRenderedPageBreak/>
        <w:t xml:space="preserve">Ona (Matеrinskaya) plata shaxsiy kompyutеrning asosiy platasidir. Unda protsessor, tovush </w:t>
      </w:r>
      <w:proofErr w:type="spellStart"/>
      <w:r w:rsidRPr="00720B38">
        <w:rPr>
          <w:rFonts w:ascii="Times New Roman" w:hAnsi="Times New Roman" w:cs="Times New Roman"/>
          <w:sz w:val="28"/>
          <w:szCs w:val="28"/>
          <w:lang w:val="en-US" w:eastAsia="ru-RU"/>
        </w:rPr>
        <w:t>va</w:t>
      </w:r>
      <w:proofErr w:type="spell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video xarita</w:t>
      </w:r>
      <w:proofErr w:type="spellStart"/>
      <w:r w:rsidRPr="00720B38">
        <w:rPr>
          <w:rFonts w:ascii="Times New Roman" w:hAnsi="Times New Roman" w:cs="Times New Roman"/>
          <w:sz w:val="28"/>
          <w:szCs w:val="28"/>
          <w:lang w:val="en-US" w:eastAsia="ru-RU"/>
        </w:rPr>
        <w:t>lar</w:t>
      </w:r>
      <w:proofErr w:type="spellEnd"/>
      <w:r w:rsidRPr="00720B38">
        <w:rPr>
          <w:rFonts w:ascii="Times New Roman" w:hAnsi="Times New Roman" w:cs="Times New Roman"/>
          <w:sz w:val="28"/>
          <w:szCs w:val="28"/>
          <w:lang w:val="uz-Cyrl-UZ" w:eastAsia="ru-RU"/>
        </w:rPr>
        <w:t>, tezkor xotira, tv-tyuner, sxemachalar, kuller, translyator kabilar joylashadi. Ona plataga ulangan qurilmalar esa DVD-ROM, CD-ROM, Vinchester, blok- pitaniyalardir.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4389120" cy="1932305"/>
            <wp:effectExtent l="0" t="0" r="0" b="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9120" cy="193230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eastAsia="ru-RU"/>
        </w:rPr>
      </w:pPr>
      <w:r w:rsidRPr="00720B38">
        <w:rPr>
          <w:rFonts w:ascii="Times New Roman" w:hAnsi="Times New Roman" w:cs="Times New Roman"/>
          <w:sz w:val="28"/>
          <w:szCs w:val="28"/>
          <w:lang w:val="sv-SE"/>
        </w:rPr>
        <w:t>2 – rasm.T</w:t>
      </w:r>
      <w:r w:rsidRPr="00720B38">
        <w:rPr>
          <w:rFonts w:ascii="Times New Roman" w:hAnsi="Times New Roman" w:cs="Times New Roman"/>
          <w:sz w:val="28"/>
          <w:szCs w:val="28"/>
          <w:lang w:val="uz-Cyrl-UZ"/>
        </w:rPr>
        <w:t>izimli plataga ulanadigan tashqi uskunalar</w:t>
      </w:r>
      <w:r w:rsidRPr="00720B38">
        <w:rPr>
          <w:rFonts w:ascii="Times New Roman" w:hAnsi="Times New Roman" w:cs="Times New Roman"/>
          <w:sz w:val="28"/>
          <w:szCs w:val="28"/>
          <w:lang w:val="en-US"/>
        </w:rPr>
        <w: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2–rasmda tizimli plataga ulanadigan tashqi uskunalar ko‘rsatilgan edi. Shuni ta’kidlash lozimki, ta’minot blokidan tashqari, chetda (periferiyada) joylashgan bu uskunalardan istalgani yo‘q bo‘lganda ham kompyuter ishlayveradi. Tizimli plataning o‘zida esa har doim ularsiz kompyuterhatto yoqilmaydigan bir nechta qism (3-rasm) o‘rnatiladi.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3196590" cy="2496820"/>
            <wp:effectExtent l="0" t="0" r="3810" b="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6590" cy="2496820"/>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3-rasm. Tizimli plataga o‘rnatiladigan unsurlar (elementlar).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Ularning eng muhimlari bu protsessor va tezkor xotiradir. Bundan tashqari, katta tezlikda ishlaydigan protsessorlar uchun majburiy vositalar (atributlar) to‘plamiga protsessor korpusining darajasini xavfsiz kattalikkacha tushirish uchun </w:t>
      </w:r>
      <w:r w:rsidRPr="00720B38">
        <w:rPr>
          <w:rFonts w:ascii="Times New Roman" w:hAnsi="Times New Roman" w:cs="Times New Roman"/>
          <w:sz w:val="28"/>
          <w:szCs w:val="28"/>
          <w:lang w:val="uz-Cyrl-UZ"/>
        </w:rPr>
        <w:lastRenderedPageBreak/>
        <w:t>zarur bo‘lgan ventilyatorli sovutuvchi radiator kiradi. Protsessor (4-rasm) kompyuterning yuragidir u hamma hisoblarni bajaradi va tashqi uskunalarni boshqaradi. Kompyuterning quvvati uning unumdorligiga bog‘liqdir. Konstruksiya jihatidan protsessor markazida metall plastikasi joylashgan keramik (sopol) plastina ko‘rinishida ishlangan. Tizimli plata bilan ulanish uchun protsessor past tomonda tilla suvi yugurtirilgan chiqishlar - oyoqchalar bilan ta’minlangan. Ularnig soni esa bir necha yuzta bo‘lishi mumkin.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3180715" cy="1327785"/>
            <wp:effectExtent l="0" t="0" r="635" b="5715"/>
            <wp:docPr id="368" name="Рисунок 368"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2"/>
                    <pic:cNvPicPr>
                      <a:picLocks noChangeAspect="1" noChangeArrowheads="1"/>
                    </pic:cNvPicPr>
                  </pic:nvPicPr>
                  <pic:blipFill>
                    <a:blip r:embed="rId9">
                      <a:lum bright="-18000" contrast="36000"/>
                      <a:extLst>
                        <a:ext uri="{28A0092B-C50C-407E-A947-70E740481C1C}">
                          <a14:useLocalDpi xmlns:a14="http://schemas.microsoft.com/office/drawing/2010/main" val="0"/>
                        </a:ext>
                      </a:extLst>
                    </a:blip>
                    <a:srcRect/>
                    <a:stretch>
                      <a:fillRect/>
                    </a:stretch>
                  </pic:blipFill>
                  <pic:spPr bwMode="auto">
                    <a:xfrm>
                      <a:off x="0" y="0"/>
                      <a:ext cx="3180715" cy="132778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4-rasm. Intel Pentum-4 protsessori.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Tizimli platada protsessorni o‘rnatish uchun soket deb ataluvchi ajratish joyi mo‘ljallangan. Shuningdek, korpuslari kartrij ko‘rinishida ishlangan protsessorlar ham mavjud, bunday protsessorlar uchun slot deb ataluvchi ajratish joyi o‘rnatiladi.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Protsеssor kompyutеrning markaziy qurilmasidir. Uning tarkibiga kompyutеr ishini muvofiqlashtirib turuvchi boshqaruv qurilmasi, ma’lumotlar ustida amallar bajaruvchi arifmеtik-logik qurilma, hamda ma’lumotlar va ular ustida bajarilgan amallar natijalarini vaqtinchalik protsеssorda saqlab turuvchi rеgistrlar kiradi.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SHaxsiy kompyutеr protsеssori vazifasini bajarib turuvchi mikrosxеma “mikroprotsеssor” dеb nomlanadi. Mikroprotsеssor tavsiflaridan biri kompyutеrning tеzkor amal bajarishini bilvosita aks ettiruvchi takt chastotasidir. Solishtirish uchun eslatma bеramiz: IBM – 286 shaxsiy kompyutеrida o’rnatilgan mikroprotsеssorning takt chastotasi 8 Mgts ni tashkil qilgan, turbo tartibida 12 Mgts gacha еtib borar edi. Zamonaviy mikroprotsеssorining takt chastotasi esa 3 Ggts dan ham yuqori bo’lishi mumkin.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lastRenderedPageBreak/>
        <w:t>Mikroprotsеssorning yana bir tavsifi kompyutеrning umumiy unumdorligi va hisob – kitoblarning aniqligiga ta’sir etuvchi razryad darajasidir. Razryad darajasi mashina so’zi uzunligi bilan bеlgilanadi.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i/>
          <w:sz w:val="28"/>
          <w:szCs w:val="28"/>
          <w:lang w:val="uz-Cyrl-UZ" w:eastAsia="ru-RU"/>
        </w:rPr>
        <w:t>Mashina so’zi</w:t>
      </w:r>
      <w:r w:rsidRPr="00720B38">
        <w:rPr>
          <w:rFonts w:ascii="Times New Roman" w:hAnsi="Times New Roman" w:cs="Times New Roman"/>
          <w:sz w:val="28"/>
          <w:szCs w:val="28"/>
          <w:lang w:val="uz-Cyrl-UZ" w:eastAsia="ru-RU"/>
        </w:rPr>
        <w:t xml:space="preserve"> – bu bitlarning aniq, tartiblangan kеtma – kеtligidir, kompyutеr uni yahlit ma’lumot sifatida qabul qiladi. Mashina so’zi baytga karrali bo’lib, shaxsiy kompyutеrning turiga qarab turli uzunlikda bo’lishi mumkin (16 yoki 32 bit).</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Ancha yuqori chastotalarda ishlovchi zamonaviy protsessorlar haddan tashqari qattiq qizib ketadi. Ammo protsessorlar ham mansub bo‘lgan yarim o‘tkazgichli mikrosxemalar 80-100 darajadan ortiq haroratga chidolmaydi. Ozgina qizib ketsa  ham, ular yo o‘chib qoladi, yoki ishdan chiqadi. Protsessorning korpusini sovutish uchun katta miqdorli qovurg‘alarga ega bo‘lgan alyuminiy yoki misdan yasalgan og‘ir radiatorlardan foydalaniladi (5-rasm). Ularni ventilyator havo bilan puflab turadi. Ventilyator uchun "kuler" (inglizcha, "cooler" - muzlatgich, issiqlikni oluvchi) atamasi ommaviydir. Bir qator tizimli platalar u chiqarayotgan va ko‘tarilayotgan shovqinni kamaytirish uchun ventilyatorning aylanish tezligini tartibga solib tura oladi.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3919855" cy="2115185"/>
            <wp:effectExtent l="0" t="0" r="4445" b="0"/>
            <wp:docPr id="367" name="Рисунок 36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3"/>
                    <pic:cNvPicPr>
                      <a:picLocks noChangeAspect="1" noChangeArrowheads="1"/>
                    </pic:cNvPicPr>
                  </pic:nvPicPr>
                  <pic:blipFill>
                    <a:blip r:embed="rId10">
                      <a:lum bright="-18000" contrast="30000"/>
                      <a:extLst>
                        <a:ext uri="{28A0092B-C50C-407E-A947-70E740481C1C}">
                          <a14:useLocalDpi xmlns:a14="http://schemas.microsoft.com/office/drawing/2010/main" val="0"/>
                        </a:ext>
                      </a:extLst>
                    </a:blip>
                    <a:srcRect/>
                    <a:stretch>
                      <a:fillRect/>
                    </a:stretch>
                  </pic:blipFill>
                  <pic:spPr bwMode="auto">
                    <a:xfrm>
                      <a:off x="0" y="0"/>
                      <a:ext cx="3919855" cy="211518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it-IT"/>
        </w:rPr>
      </w:pPr>
      <w:r w:rsidRPr="00720B38">
        <w:rPr>
          <w:rFonts w:ascii="Times New Roman" w:hAnsi="Times New Roman" w:cs="Times New Roman"/>
          <w:sz w:val="28"/>
          <w:szCs w:val="28"/>
          <w:lang w:val="it-IT"/>
        </w:rPr>
        <w:t>5</w:t>
      </w:r>
      <w:r w:rsidRPr="00720B38">
        <w:rPr>
          <w:rFonts w:ascii="Times New Roman" w:hAnsi="Times New Roman" w:cs="Times New Roman"/>
          <w:sz w:val="28"/>
          <w:szCs w:val="28"/>
          <w:lang w:val="uz-Cyrl-UZ"/>
        </w:rPr>
        <w:t>-rasm. Protsessorni sovutish uchun kulerli radiator: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 xml:space="preserve">a) to‘g‘ri burchakli;   b) </w:t>
      </w:r>
      <w:proofErr w:type="spellStart"/>
      <w:r w:rsidRPr="00720B38">
        <w:rPr>
          <w:rFonts w:ascii="Times New Roman" w:hAnsi="Times New Roman" w:cs="Times New Roman"/>
          <w:sz w:val="28"/>
          <w:szCs w:val="28"/>
          <w:lang w:val="en-US"/>
        </w:rPr>
        <w:t>Silin</w:t>
      </w:r>
      <w:proofErr w:type="spellEnd"/>
      <w:r w:rsidRPr="00720B38">
        <w:rPr>
          <w:rFonts w:ascii="Times New Roman" w:hAnsi="Times New Roman" w:cs="Times New Roman"/>
          <w:sz w:val="28"/>
          <w:szCs w:val="28"/>
          <w:lang w:val="uz-Cyrl-UZ"/>
        </w:rPr>
        <w:t>d</w:t>
      </w:r>
      <w:r w:rsidRPr="00720B38">
        <w:rPr>
          <w:rFonts w:ascii="Times New Roman" w:hAnsi="Times New Roman" w:cs="Times New Roman"/>
          <w:sz w:val="28"/>
          <w:szCs w:val="28"/>
          <w:lang w:val="en-US"/>
        </w:rPr>
        <w:t xml:space="preserve">r </w:t>
      </w:r>
      <w:proofErr w:type="spellStart"/>
      <w:r w:rsidRPr="00720B38">
        <w:rPr>
          <w:rFonts w:ascii="Times New Roman" w:hAnsi="Times New Roman" w:cs="Times New Roman"/>
          <w:sz w:val="28"/>
          <w:szCs w:val="28"/>
          <w:lang w:val="en-US"/>
        </w:rPr>
        <w:t>shaklli</w:t>
      </w:r>
      <w:proofErr w:type="spellEnd"/>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lastRenderedPageBreak/>
        <w:t xml:space="preserve">Misol sifatida </w:t>
      </w:r>
      <w:r w:rsidRPr="00720B38">
        <w:rPr>
          <w:rFonts w:ascii="Times New Roman" w:hAnsi="Times New Roman" w:cs="Times New Roman"/>
          <w:sz w:val="28"/>
          <w:szCs w:val="28"/>
          <w:lang w:val="it-IT"/>
        </w:rPr>
        <w:t>6</w:t>
      </w:r>
      <w:r w:rsidRPr="00720B38">
        <w:rPr>
          <w:rFonts w:ascii="Times New Roman" w:hAnsi="Times New Roman" w:cs="Times New Roman"/>
          <w:sz w:val="28"/>
          <w:szCs w:val="28"/>
          <w:lang w:val="uz-Cyrl-UZ"/>
        </w:rPr>
        <w:t>-rasmini ko‘rib chiqamiz. Unda Celeron va Pentium protsessorlariga mo‘ljallangan, ancha mashhur va ommalashgan AT shaklli omilining tizimli platasini chizmasi keltirilgan.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4619625" cy="4531995"/>
            <wp:effectExtent l="0" t="0" r="9525" b="1905"/>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9625" cy="453199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sv-SE"/>
        </w:rPr>
        <w:t>6</w:t>
      </w:r>
      <w:r w:rsidRPr="00720B38">
        <w:rPr>
          <w:rFonts w:ascii="Times New Roman" w:hAnsi="Times New Roman" w:cs="Times New Roman"/>
          <w:sz w:val="28"/>
          <w:szCs w:val="28"/>
          <w:lang w:val="uz-Cyrl-UZ"/>
        </w:rPr>
        <w:t>-rasm. Soltek SL-63AV tizimli platasi.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Tepadagi chap burchakda kengaytiruvchi slotlarning an’anaviy to‘plami: turli xildagi kartalarni o‘rnatishga mo‘ljallangan ikkita ISA va uchta PCI sloti hamda zamonaviy videoadapter uchun AGP sloti joylashgan.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Shuni ta’kidlashimiz mumkinki, tizimli platalarda ISA slotlarini o‘rnatmaslikka harakat qilinadi, ularning o‘rniga bitta AMR slotini yoki ovoz kartasi, yoki modem uchun mo‘ljallangan, AC'97 spetsifikatsiyasini qo‘llab-quvvatlovchi CNR sloti montaj qilinadi. O‘ngda esa Intel korporatsiyasining protsessorini o‘rnatish uchun katta  soket joylashgan. Ushbu holatda – bu Soket 370 dir (Pentium, AMD K5 hamda K6 protsessorlari uchun keng tarqalgani Socket7 edi). Pentium 4 protsessorlari uchun boshqacha jaylashtirilgan va kontaktlari soni boshqacha bo‘lgan soketlar ishlatiladi. Athlon va Duron </w:t>
      </w:r>
      <w:r w:rsidRPr="00720B38">
        <w:rPr>
          <w:rFonts w:ascii="Times New Roman" w:hAnsi="Times New Roman" w:cs="Times New Roman"/>
          <w:sz w:val="28"/>
          <w:szCs w:val="28"/>
          <w:lang w:val="uz-Cyrl-UZ"/>
        </w:rPr>
        <w:lastRenderedPageBreak/>
        <w:t>protsessorlari uchun Socet A dan foydalaniladi. Tizimli plataning pastida 168 kontaktli DIMM modullarini o‘rnatish uchun uchta slot joylashgan. Shuni ta’kidlab o‘tish lozimki, xotira modullari uchun 2 tadan 4 tagacha miqdorda bo‘lgan slotlar ko‘pincha plataning o‘ng qanotida o‘rnatiladi.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Ta’minotning ajratish joyi (raz’yom) amalda doimo plataning yuqori o‘ng burchagiga yaqin joylashgan bo‘ladi. 6-rasmda ko‘rsatilgan tizimli plata ham bundan mustasno emas. Ammo ushbu holatda ishlab chiquvchilar (loyihachilar ma’nosida) AT shakli-omili singari bo‘lganidek, ATX shakl-omilining ham iste’mol bloklarini ishlatish imkoniyatini beruvchi ikki turning ham raz’yomlarini taqdim etgan.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Bunday yondashuv tipik emas, ammo o‘zlari kompyuter yig‘adigan foydalanuvchilar orasida juda mashhur.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Ko‘rib chiqilayotgan tizimli plata AT shakl-omiliga ega bo‘lgani uchun unda faqat klaviaturani ulash uchun  ajratish joyi bor, xolos. U o‘ng tepa burchakda joylashgan. ATX shakl-omilga ega bo‘lganda esa tizimli platada ketma-ket va parallel ulanadigan interfeyslar uchun ham uzilish joylari (raz’yomlar) o‘rnatiladi. Pastki chap burchakda kompyuterning chap paneliga chiqaruvchi indekatorlar va tugmachalarni ulash uchun kontakt maydonlari montaj qilingan. Bu yerda, shuningdek, ichki dinamik va klaviaturaning qulfini (bu qulfdan uni korpusga o‘rnatish ham qulay) ulash uchun kontaktlar mavjud.</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Ular yordamida kompyuterning konfiguratsiyasi yaratiladigan jamperlar uchun Jn va JPn sifatida belgilangan kontaktlar butun tizimli plata bo‘yicha erkin joylashtirib chiqilgan. Jamperlarning to‘plami nimaga mo‘ljallangani va qanday joylashuvi har bir tipdagi tizimli plataning faqat o‘ziga xos bo‘ladi. Ularni to‘g‘ri o‘rnatish uchun tizimli plataga oq bo‘yoqlarda bitilgan yozuvlardan yoki mazkur plataning hujjatlaridagi ko‘rsatmalardan foydalanish kerak. Agar 6- va 7- rasmlarda ko‘rsatilgan tizimli platalar solishtirilsa, keyingisi  sifatida belgilanuvchi hamda ular yordamida kompyuterning konfiguratsiyasi sozlanuvchi jamperlar uchun ajratish joylari amalda yo‘q ekanligini payqash mumkin. Bu mazkur platada BIOS dasturidan foydalanganiga bog‘liqdir. Ushbu dastur tizimli platada </w:t>
      </w:r>
      <w:r w:rsidRPr="00720B38">
        <w:rPr>
          <w:rFonts w:ascii="Times New Roman" w:hAnsi="Times New Roman" w:cs="Times New Roman"/>
          <w:sz w:val="28"/>
          <w:szCs w:val="28"/>
          <w:lang w:val="uz-Cyrl-UZ"/>
        </w:rPr>
        <w:lastRenderedPageBreak/>
        <w:t>o‘rnatilgan hamma uskunalarning ko‘pchilik parametrlarini o‘zi mustaqil belgilaydi, konfiguratsiyasi qo‘lda bajarilishi talab qilinadiganlari esa BIOS ilovasi orqali sozlanadi.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Asosiy xotira  tеzkor xotirlovchi (TXQ) va doimiy xotirlovchi (DXQ)  qurilmalardan iboratdir.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inline distT="0" distB="0" distL="0" distR="0">
            <wp:extent cx="3768725" cy="2870200"/>
            <wp:effectExtent l="0" t="0" r="3175" b="6350"/>
            <wp:docPr id="365" name="Рисунок 365"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5"/>
                    <pic:cNvPicPr>
                      <a:picLocks noChangeAspect="1" noChangeArrowheads="1"/>
                    </pic:cNvPicPr>
                  </pic:nvPicPr>
                  <pic:blipFill>
                    <a:blip r:embed="rId12">
                      <a:lum bright="-12000" contrast="24000"/>
                      <a:extLst>
                        <a:ext uri="{28A0092B-C50C-407E-A947-70E740481C1C}">
                          <a14:useLocalDpi xmlns:a14="http://schemas.microsoft.com/office/drawing/2010/main" val="0"/>
                        </a:ext>
                      </a:extLst>
                    </a:blip>
                    <a:srcRect/>
                    <a:stretch>
                      <a:fillRect/>
                    </a:stretch>
                  </pic:blipFill>
                  <pic:spPr bwMode="auto">
                    <a:xfrm>
                      <a:off x="0" y="0"/>
                      <a:ext cx="3768725" cy="2870200"/>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7-rasm. Pentium 4 protsessori uchun ABIT IT7/ITFE tizimli platasi.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TXQ bеvosita hisoblash jarayonida qatnashuvchi axborotni saqlab turish uchun mo’ljallangan. Bajarilishi lozim bo’lgan dasturlar TXQ ga disk yoki diskеtalar, axborot tashuvchi qurilmalardan ko’chirib olinadi (yuklanadi). Kompyutеr o’chirilganda TXQ dagi ma’lumot o’chib kеtadi. Tеzkor xotirani yachеykalarning jamlanmasi sifatida qabul qilish mumkin. har bir yachеyka razryadlarga bo’lingan, razryadlarda bir bit axborot saqlanadi. Xotiraning ihtiyoriy yachеykasiga nollar va birlar to’plami yozilgan bo’lishi mumkin, bu to’plamlar bitta mashina so’zini tashkil qiladi. Barcha yachеykalarga tartib rahami bеrilgan. YAchеykaning tartib rahami  uning adrеsidir. Bu adrеs yachеykalarni bir biridan farq qilishga, yachеykaga eski ma’lumot  o’rniga yangi ma’lumot kiritish yoki unda saqlanayotgan ma’lumotdan foydalanish  maqsadida unga murojaat etish imkonini bеradi.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lastRenderedPageBreak/>
        <w:t>DXQ o’zgarmas axborotni saqlab turish uchun ishlatiladi. Xususan,   DXQ ishlab chiharuvchi tomonidan bеlgilangan, BIOS dеb ataluvchi  maxsus dasturlar majmuasini saqlab turadi. SHuningdеk, DXQ da  har gal kompyutеr yoqilganida  bloklar ishlashining to’g’riligini tеkshirib chiquvchi tеst-dasturlar ham saqlanadi.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Vidеokarta  (vidеoadaptеr) monitor bilan birgalikda shaxsiy kompyutеrning vidеotizimini tashkil qiladi.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eastAsia="ru-RU"/>
        </w:rPr>
      </w:pPr>
      <w:r w:rsidRPr="00720B38">
        <w:rPr>
          <w:rFonts w:ascii="Times New Roman" w:hAnsi="Times New Roman" w:cs="Times New Roman"/>
          <w:noProof/>
          <w:sz w:val="28"/>
          <w:szCs w:val="28"/>
          <w:lang w:eastAsia="ru-RU"/>
        </w:rPr>
        <w:drawing>
          <wp:inline distT="0" distB="0" distL="0" distR="0">
            <wp:extent cx="2870200" cy="1693545"/>
            <wp:effectExtent l="0" t="0" r="6350" b="1905"/>
            <wp:docPr id="364" name="Рисунок 364" descr="vide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ideo-back"/>
                    <pic:cNvPicPr>
                      <a:picLocks noChangeAspect="1" noChangeArrowheads="1"/>
                    </pic:cNvPicPr>
                  </pic:nvPicPr>
                  <pic:blipFill>
                    <a:blip r:embed="rId13">
                      <a:extLst>
                        <a:ext uri="{28A0092B-C50C-407E-A947-70E740481C1C}">
                          <a14:useLocalDpi xmlns:a14="http://schemas.microsoft.com/office/drawing/2010/main" val="0"/>
                        </a:ext>
                      </a:extLst>
                    </a:blip>
                    <a:srcRect t="4285" r="2100" b="14166"/>
                    <a:stretch>
                      <a:fillRect/>
                    </a:stretch>
                  </pic:blipFill>
                  <pic:spPr bwMode="auto">
                    <a:xfrm>
                      <a:off x="0" y="0"/>
                      <a:ext cx="2870200" cy="169354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eastAsia="ru-RU"/>
        </w:rPr>
      </w:pPr>
      <w:proofErr w:type="gramStart"/>
      <w:r w:rsidRPr="00720B38">
        <w:rPr>
          <w:rFonts w:ascii="Times New Roman" w:hAnsi="Times New Roman" w:cs="Times New Roman"/>
          <w:sz w:val="28"/>
          <w:szCs w:val="28"/>
          <w:lang w:val="en-US" w:eastAsia="ru-RU"/>
        </w:rPr>
        <w:t>8-rasm.</w:t>
      </w:r>
      <w:proofErr w:type="gram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Vidеokarta</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eastAsia="ru-RU"/>
        </w:rPr>
        <w:t>Tovush kartasi ba</w:t>
      </w:r>
      <w:r w:rsidRPr="00720B38">
        <w:rPr>
          <w:rFonts w:ascii="Times New Roman" w:hAnsi="Times New Roman" w:cs="Times New Roman"/>
          <w:sz w:val="28"/>
          <w:szCs w:val="28"/>
          <w:lang w:val="en-US" w:eastAsia="ru-RU"/>
        </w:rPr>
        <w:t>'</w:t>
      </w:r>
      <w:r w:rsidRPr="00720B38">
        <w:rPr>
          <w:rFonts w:ascii="Times New Roman" w:hAnsi="Times New Roman" w:cs="Times New Roman"/>
          <w:sz w:val="28"/>
          <w:szCs w:val="28"/>
          <w:lang w:val="uz-Cyrl-UZ" w:eastAsia="ru-RU"/>
        </w:rPr>
        <w:t xml:space="preserve">zi joylarda ovoz kartasi dеb yuritiladi, tovush, nutq, musiqaga ishlov bеrish bilan bog’liq opеratsiyalarni bajaradi. </w:t>
      </w:r>
      <w:r w:rsidRPr="00720B38">
        <w:rPr>
          <w:rFonts w:ascii="Times New Roman" w:hAnsi="Times New Roman" w:cs="Times New Roman"/>
          <w:sz w:val="28"/>
          <w:szCs w:val="28"/>
          <w:lang w:val="uz-Cyrl-UZ"/>
        </w:rPr>
        <w:t>Ovoz kartasi (9-rasm) kompyuterning majburiy qismi (komponenti) emas, chunki har bir tizimli blokda dinamik o‘rnatilgan (lekin ulardan taraladigan ovoz sifati juda yomon). Ammo dasturiy ta’minotni ishlab chiquvchilar hozir qaysidir ovoz adapteri bo‘lishini talab qiluvchi dasturlar tuzmoqdalar. Ovoz platasining o‘zi kompyuterning ichiga o‘rnatilgan dinamik bilan hech qanday aloqasi yo‘q. Shuning uchun ovozni eshitish uchun alohida ovoz karnaylari talab qilinadi. Shuni ham ta’kidlash lozimki, ayrim hollarda ular monitor</w:t>
      </w:r>
      <w:r w:rsidRPr="00720B38">
        <w:rPr>
          <w:rFonts w:ascii="Times New Roman" w:hAnsi="Times New Roman" w:cs="Times New Roman"/>
          <w:sz w:val="28"/>
          <w:szCs w:val="28"/>
          <w:lang w:val="en-US"/>
        </w:rPr>
        <w:t>n</w:t>
      </w:r>
      <w:r w:rsidRPr="00720B38">
        <w:rPr>
          <w:rFonts w:ascii="Times New Roman" w:hAnsi="Times New Roman" w:cs="Times New Roman"/>
          <w:sz w:val="28"/>
          <w:szCs w:val="28"/>
          <w:lang w:val="uz-Cyrl-UZ"/>
        </w:rPr>
        <w:t>ing korpusiga montaj qilingan bo‘ladi.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eastAsia="ru-RU"/>
        </w:rPr>
      </w:pPr>
      <w:r w:rsidRPr="00720B38">
        <w:rPr>
          <w:rFonts w:ascii="Times New Roman" w:hAnsi="Times New Roman" w:cs="Times New Roman"/>
          <w:noProof/>
          <w:sz w:val="28"/>
          <w:szCs w:val="28"/>
          <w:lang w:eastAsia="ru-RU"/>
        </w:rPr>
        <w:drawing>
          <wp:inline distT="0" distB="0" distL="0" distR="0">
            <wp:extent cx="2917825" cy="1964055"/>
            <wp:effectExtent l="0" t="0" r="0" b="0"/>
            <wp:docPr id="363" name="Рисунок 363" descr="Audio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udiocar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7825" cy="196405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eastAsia="ru-RU"/>
        </w:rPr>
      </w:pPr>
      <w:proofErr w:type="gramStart"/>
      <w:r w:rsidRPr="00720B38">
        <w:rPr>
          <w:rFonts w:ascii="Times New Roman" w:hAnsi="Times New Roman" w:cs="Times New Roman"/>
          <w:sz w:val="28"/>
          <w:szCs w:val="28"/>
          <w:lang w:val="en-US" w:eastAsia="ru-RU"/>
        </w:rPr>
        <w:lastRenderedPageBreak/>
        <w:t>9-rasm.</w:t>
      </w:r>
      <w:proofErr w:type="gram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Tovush kartasi</w:t>
      </w:r>
    </w:p>
    <w:p w:rsidR="00880886" w:rsidRPr="00720B38" w:rsidRDefault="00880886" w:rsidP="00880886">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Zamonaviy kompyuterlarda ovozni apparat bilan qo‘llab-quvvatlash quyidagi shakllardan birida amalga oshiriladi:</w:t>
      </w:r>
    </w:p>
    <w:p w:rsidR="00880886" w:rsidRPr="00720B38" w:rsidRDefault="00880886" w:rsidP="00880886">
      <w:pPr>
        <w:widowControl w:val="0"/>
        <w:numPr>
          <w:ilvl w:val="0"/>
          <w:numId w:val="5"/>
        </w:numPr>
        <w:shd w:val="clear" w:color="auto" w:fill="FFFFFF"/>
        <w:tabs>
          <w:tab w:val="clear" w:pos="1571"/>
          <w:tab w:val="num" w:pos="162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PCI shinasining ajralish joyiga o‘rnatilgan audio-adapter;</w:t>
      </w:r>
    </w:p>
    <w:p w:rsidR="00880886" w:rsidRPr="00720B38" w:rsidRDefault="00880886" w:rsidP="00880886">
      <w:pPr>
        <w:widowControl w:val="0"/>
        <w:numPr>
          <w:ilvl w:val="0"/>
          <w:numId w:val="5"/>
        </w:numPr>
        <w:shd w:val="clear" w:color="auto" w:fill="FFFFFF"/>
        <w:tabs>
          <w:tab w:val="clear" w:pos="1571"/>
          <w:tab w:val="num" w:pos="162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Crystal, Analog Devices, Sigmatel, ESS va boshqa kompaniyalar ishlab chiqarayotgan tizimli platadagi mikrosxema;</w:t>
      </w:r>
    </w:p>
    <w:p w:rsidR="00880886" w:rsidRPr="00720B38" w:rsidRDefault="00880886" w:rsidP="00880886">
      <w:pPr>
        <w:widowControl w:val="0"/>
        <w:numPr>
          <w:ilvl w:val="0"/>
          <w:numId w:val="5"/>
        </w:numPr>
        <w:shd w:val="clear" w:color="auto" w:fill="FFFFFF"/>
        <w:tabs>
          <w:tab w:val="clear" w:pos="1571"/>
          <w:tab w:val="num" w:pos="162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tizimli plata mikrosxemasining asosiy to‘plamiga yig‘ilgan ovoz uskunalari (ularga Intell, SIS va VIA Technologies kompaniyalarining uncha qimmat bo‘lmagan kompyuterlar uchun yaratgan eng zamonaviy mikrosxemalar to‘plamlari kiradi).</w:t>
      </w:r>
    </w:p>
    <w:p w:rsidR="00880886" w:rsidRPr="00720B38" w:rsidRDefault="00880886" w:rsidP="00880886">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Asosiy uskunaning qayerda joylashganidan qat</w:t>
      </w:r>
      <w:r w:rsidRPr="00720B38">
        <w:rPr>
          <w:rFonts w:ascii="Times New Roman" w:hAnsi="Times New Roman" w:cs="Times New Roman"/>
          <w:sz w:val="28"/>
          <w:szCs w:val="28"/>
          <w:lang w:val="uz-Cyrl-UZ" w:eastAsia="ru-RU"/>
        </w:rPr>
        <w:sym w:font="Symbol" w:char="F0A2"/>
      </w:r>
      <w:r w:rsidRPr="00720B38">
        <w:rPr>
          <w:rFonts w:ascii="Times New Roman" w:hAnsi="Times New Roman" w:cs="Times New Roman"/>
          <w:sz w:val="28"/>
          <w:szCs w:val="28"/>
          <w:lang w:val="uz-Cyrl-UZ" w:eastAsia="ru-RU"/>
        </w:rPr>
        <w:t>iy nazar, akustik tizim, mikrofon va boshqa ko‘plab qo‘shimcha audiouskunalar mavjuddir.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 Ovoz platalarini qo‘llash sohalari.</w:t>
      </w:r>
    </w:p>
    <w:p w:rsidR="00880886" w:rsidRPr="00720B38" w:rsidRDefault="00880886" w:rsidP="00880886">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Ovoz platalari bir qancha qo‘shimcha imkoniyatlar beradi, bular:</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ko‘ngilochar (o‘yin) dasturlariga stereoovoz qo‘shish;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ta’limiy dasturlarning samaradorligini oshirish;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namoyish va ta’lim dasturlariga ovoz effektlarini qo‘shish;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MIDIning apparat va dasturiy vositalari yordami bilan musiqa yaratish;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fayllarga ovozli shaklarni qo‘shish;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ovozli tarmoq konferensiyalarini amalga oshirish;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amallar tizimi hodisalariga ovozli effektlarni qo‘shish;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matnni ovozli qayta tiklash;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matnni qayta tiklash;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audiokompakt disklarni eshitish;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MP3 formatli  fayllarni eshitish;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videokliplarni </w:t>
      </w:r>
      <w:proofErr w:type="spellStart"/>
      <w:r w:rsidRPr="00720B38">
        <w:rPr>
          <w:rFonts w:ascii="Times New Roman" w:hAnsi="Times New Roman" w:cs="Times New Roman"/>
          <w:sz w:val="28"/>
          <w:szCs w:val="28"/>
          <w:lang w:val="en-US" w:eastAsia="ru-RU"/>
        </w:rPr>
        <w:t>ko’rish</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va</w:t>
      </w:r>
      <w:proofErr w:type="spell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eshitish;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DVD - filmlarni qayta tiklash;</w:t>
      </w:r>
    </w:p>
    <w:p w:rsidR="00880886" w:rsidRPr="00720B38" w:rsidRDefault="00880886" w:rsidP="00880886">
      <w:pPr>
        <w:widowControl w:val="0"/>
        <w:numPr>
          <w:ilvl w:val="0"/>
          <w:numId w:val="4"/>
        </w:numPr>
        <w:shd w:val="clear" w:color="auto" w:fill="FFFFFF"/>
        <w:tabs>
          <w:tab w:val="clear" w:pos="1571"/>
          <w:tab w:val="num" w:pos="1440"/>
        </w:tabs>
        <w:autoSpaceDE w:val="0"/>
        <w:autoSpaceDN w:val="0"/>
        <w:adjustRightInd w:val="0"/>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ovozli boshqarishni qo‘llab-quvvatlash.</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lastRenderedPageBreak/>
        <w:t>TV – tuner:bu qurilma o’rnat</w:t>
      </w:r>
      <w:proofErr w:type="spellStart"/>
      <w:r w:rsidRPr="00720B38">
        <w:rPr>
          <w:rFonts w:ascii="Times New Roman" w:hAnsi="Times New Roman" w:cs="Times New Roman"/>
          <w:sz w:val="28"/>
          <w:szCs w:val="28"/>
          <w:lang w:val="en-US" w:eastAsia="ru-RU"/>
        </w:rPr>
        <w:t>il</w:t>
      </w:r>
      <w:proofErr w:type="spellEnd"/>
      <w:r w:rsidRPr="00720B38">
        <w:rPr>
          <w:rFonts w:ascii="Times New Roman" w:hAnsi="Times New Roman" w:cs="Times New Roman"/>
          <w:sz w:val="28"/>
          <w:szCs w:val="28"/>
          <w:lang w:val="uz-Cyrl-UZ" w:eastAsia="ru-RU"/>
        </w:rPr>
        <w:t xml:space="preserve">gandan keyin </w:t>
      </w:r>
      <w:proofErr w:type="spellStart"/>
      <w:r w:rsidRPr="00720B38">
        <w:rPr>
          <w:rFonts w:ascii="Times New Roman" w:hAnsi="Times New Roman" w:cs="Times New Roman"/>
          <w:sz w:val="28"/>
          <w:szCs w:val="28"/>
          <w:lang w:val="en-US" w:eastAsia="ru-RU"/>
        </w:rPr>
        <w:t>kompyuter</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orqali</w:t>
      </w:r>
      <w:proofErr w:type="spell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television</w:t>
      </w:r>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ko’rsatuvlarni</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tomosha</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ilish</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imkoni</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tug’iladi</w:t>
      </w:r>
      <w:proofErr w:type="spellEnd"/>
      <w:r w:rsidRPr="00720B38">
        <w:rPr>
          <w:rFonts w:ascii="Times New Roman" w:hAnsi="Times New Roman" w:cs="Times New Roman"/>
          <w:sz w:val="28"/>
          <w:szCs w:val="28"/>
          <w:lang w:val="uz-Cyrl-UZ" w:eastAsia="ru-RU"/>
        </w:rPr>
        <w:t xml:space="preserve">. Bu qurilma  ham tizimli blok ichiga joylashtiriladi. </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noProof/>
          <w:sz w:val="28"/>
          <w:szCs w:val="28"/>
          <w:lang w:eastAsia="ru-RU"/>
        </w:rPr>
        <w:drawing>
          <wp:inline distT="0" distB="0" distL="0" distR="0">
            <wp:extent cx="3045460" cy="1900555"/>
            <wp:effectExtent l="0" t="0" r="2540" b="4445"/>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5460" cy="1900555"/>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10-rasm. TV – tuner</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Kompyuterning hamma qismlarini quvvat bilan ta’minlovchi ta’minot (iste’mol) bloki an’ana bo‘yicha chetda (periferiyada)gi uskuna hisoblanmaydi. Ammo shuni bilish lozimki, zamonaviy ta’minot bloki shunchaki zarur kuchlanishni ishlab chiqarish bilan kifoyalanmaydi, balki u kompyuterning yoki tashqi uskunalarning buyruqlariga ko‘ra ish rejimini ham o‘zgartirishi mumkin.</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3888105" cy="2226310"/>
            <wp:effectExtent l="0" t="0" r="0" b="2540"/>
            <wp:docPr id="361" name="Рисунок 36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0"/>
                    <pic:cNvPicPr>
                      <a:picLocks noChangeAspect="1" noChangeArrowheads="1"/>
                    </pic:cNvPicPr>
                  </pic:nvPicPr>
                  <pic:blipFill>
                    <a:blip r:embed="rId16">
                      <a:lum bright="-18000" contrast="30000"/>
                      <a:extLst>
                        <a:ext uri="{28A0092B-C50C-407E-A947-70E740481C1C}">
                          <a14:useLocalDpi xmlns:a14="http://schemas.microsoft.com/office/drawing/2010/main" val="0"/>
                        </a:ext>
                      </a:extLst>
                    </a:blip>
                    <a:srcRect/>
                    <a:stretch>
                      <a:fillRect/>
                    </a:stretch>
                  </pic:blipFill>
                  <pic:spPr bwMode="auto">
                    <a:xfrm>
                      <a:off x="0" y="0"/>
                      <a:ext cx="3888105" cy="2226310"/>
                    </a:xfrm>
                    <a:prstGeom prst="rect">
                      <a:avLst/>
                    </a:prstGeom>
                    <a:noFill/>
                    <a:ln>
                      <a:noFill/>
                    </a:ln>
                  </pic:spPr>
                </pic:pic>
              </a:graphicData>
            </a:graphic>
          </wp:inline>
        </w:drawing>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en-US"/>
        </w:rPr>
      </w:pPr>
      <w:proofErr w:type="gramStart"/>
      <w:r w:rsidRPr="00720B38">
        <w:rPr>
          <w:rFonts w:ascii="Times New Roman" w:hAnsi="Times New Roman" w:cs="Times New Roman"/>
          <w:sz w:val="28"/>
          <w:szCs w:val="28"/>
          <w:lang w:val="en-US"/>
        </w:rPr>
        <w:t>11-rasm.</w:t>
      </w:r>
      <w:proofErr w:type="gramEnd"/>
      <w:r w:rsidRPr="00720B38">
        <w:rPr>
          <w:rFonts w:ascii="Times New Roman" w:hAnsi="Times New Roman" w:cs="Times New Roman"/>
          <w:sz w:val="28"/>
          <w:szCs w:val="28"/>
          <w:lang w:val="en-US"/>
        </w:rPr>
        <w:t xml:space="preserve"> </w:t>
      </w:r>
      <w:r w:rsidRPr="00720B38">
        <w:rPr>
          <w:rFonts w:ascii="Times New Roman" w:hAnsi="Times New Roman" w:cs="Times New Roman"/>
          <w:sz w:val="28"/>
          <w:szCs w:val="28"/>
          <w:lang w:val="uz-Cyrl-UZ"/>
        </w:rPr>
        <w:t>Ta’minot (iste’mol) bloki</w:t>
      </w:r>
    </w:p>
    <w:p w:rsidR="00880886" w:rsidRPr="00720B38" w:rsidRDefault="00880886" w:rsidP="00880886">
      <w:pPr>
        <w:shd w:val="clear" w:color="auto" w:fill="FFFFFF"/>
        <w:spacing w:after="0" w:line="360" w:lineRule="auto"/>
        <w:ind w:firstLine="709"/>
        <w:jc w:val="both"/>
        <w:rPr>
          <w:rFonts w:ascii="Times New Roman" w:hAnsi="Times New Roman" w:cs="Times New Roman"/>
          <w:sz w:val="28"/>
          <w:szCs w:val="28"/>
          <w:lang w:val="uz-Cyrl-UZ"/>
        </w:rPr>
      </w:pPr>
    </w:p>
    <w:p w:rsidR="00880886" w:rsidRPr="00720B38" w:rsidRDefault="00880886" w:rsidP="00880886">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roofErr w:type="spellStart"/>
      <w:r w:rsidRPr="00720B38">
        <w:rPr>
          <w:rFonts w:ascii="Times New Roman" w:hAnsi="Times New Roman" w:cs="Times New Roman"/>
          <w:b/>
          <w:sz w:val="28"/>
          <w:szCs w:val="28"/>
          <w:lang w:val="en-US"/>
        </w:rPr>
        <w:t>Nazorat</w:t>
      </w:r>
      <w:proofErr w:type="spellEnd"/>
      <w:r w:rsidRPr="00720B38">
        <w:rPr>
          <w:rFonts w:ascii="Times New Roman" w:hAnsi="Times New Roman" w:cs="Times New Roman"/>
          <w:b/>
          <w:sz w:val="28"/>
          <w:szCs w:val="28"/>
          <w:lang w:val="en-US"/>
        </w:rPr>
        <w:t xml:space="preserve"> </w:t>
      </w:r>
      <w:proofErr w:type="spellStart"/>
      <w:r w:rsidRPr="00720B38">
        <w:rPr>
          <w:rFonts w:ascii="Times New Roman" w:hAnsi="Times New Roman" w:cs="Times New Roman"/>
          <w:b/>
          <w:sz w:val="28"/>
          <w:szCs w:val="28"/>
          <w:lang w:val="en-US"/>
        </w:rPr>
        <w:t>savollari</w:t>
      </w:r>
      <w:proofErr w:type="spellEnd"/>
    </w:p>
    <w:p w:rsidR="00880886" w:rsidRPr="00720B38" w:rsidRDefault="00880886" w:rsidP="00880886">
      <w:pPr>
        <w:numPr>
          <w:ilvl w:val="0"/>
          <w:numId w:val="2"/>
        </w:numPr>
        <w:shd w:val="clear" w:color="auto" w:fill="FFFFFF"/>
        <w:spacing w:after="0" w:line="360" w:lineRule="auto"/>
        <w:ind w:left="0"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Tizimli blok </w:t>
      </w:r>
      <w:proofErr w:type="spellStart"/>
      <w:r w:rsidRPr="00720B38">
        <w:rPr>
          <w:rFonts w:ascii="Times New Roman" w:hAnsi="Times New Roman" w:cs="Times New Roman"/>
          <w:sz w:val="28"/>
          <w:szCs w:val="28"/>
          <w:lang w:val="en-US" w:eastAsia="ru-RU"/>
        </w:rPr>
        <w:t>qanday</w:t>
      </w:r>
      <w:proofErr w:type="spellEnd"/>
      <w:r w:rsidRPr="00720B38">
        <w:rPr>
          <w:rFonts w:ascii="Times New Roman" w:hAnsi="Times New Roman" w:cs="Times New Roman"/>
          <w:sz w:val="28"/>
          <w:szCs w:val="28"/>
          <w:lang w:val="en-US" w:eastAsia="ru-RU"/>
        </w:rPr>
        <w:t xml:space="preserve"> </w:t>
      </w:r>
      <w:r w:rsidRPr="00720B38">
        <w:rPr>
          <w:rFonts w:ascii="Times New Roman" w:hAnsi="Times New Roman" w:cs="Times New Roman"/>
          <w:sz w:val="28"/>
          <w:szCs w:val="28"/>
          <w:lang w:val="uz-Cyrl-UZ" w:eastAsia="ru-RU"/>
        </w:rPr>
        <w:t>tarkibiy qismlardan iborat</w:t>
      </w:r>
      <w:r w:rsidRPr="00720B38">
        <w:rPr>
          <w:rFonts w:ascii="Times New Roman" w:hAnsi="Times New Roman" w:cs="Times New Roman"/>
          <w:sz w:val="28"/>
          <w:szCs w:val="28"/>
          <w:lang w:val="en-US" w:eastAsia="ru-RU"/>
        </w:rPr>
        <w:t>?</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eastAsia="ru-RU"/>
        </w:rPr>
        <w:t>Ona (Matеrinskaya) plata</w:t>
      </w:r>
      <w:r w:rsidRPr="00720B38">
        <w:rPr>
          <w:rFonts w:ascii="Times New Roman" w:hAnsi="Times New Roman" w:cs="Times New Roman"/>
          <w:sz w:val="28"/>
          <w:szCs w:val="28"/>
          <w:lang w:val="en-US" w:eastAsia="ru-RU"/>
        </w:rPr>
        <w:t xml:space="preserve">da </w:t>
      </w:r>
      <w:proofErr w:type="spellStart"/>
      <w:r w:rsidRPr="00720B38">
        <w:rPr>
          <w:rFonts w:ascii="Times New Roman" w:hAnsi="Times New Roman" w:cs="Times New Roman"/>
          <w:sz w:val="28"/>
          <w:szCs w:val="28"/>
          <w:lang w:val="en-US" w:eastAsia="ru-RU"/>
        </w:rPr>
        <w:t>qanday</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qurilmalar</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mavjud</w:t>
      </w:r>
      <w:proofErr w:type="spellEnd"/>
      <w:r w:rsidRPr="00720B38">
        <w:rPr>
          <w:rFonts w:ascii="Times New Roman" w:hAnsi="Times New Roman" w:cs="Times New Roman"/>
          <w:sz w:val="28"/>
          <w:szCs w:val="28"/>
          <w:lang w:val="en-US" w:eastAsia="ru-RU"/>
        </w:rPr>
        <w:t>?</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lastRenderedPageBreak/>
        <w:t>Kul</w:t>
      </w:r>
      <w:r w:rsidRPr="00720B38">
        <w:rPr>
          <w:rFonts w:ascii="Times New Roman" w:hAnsi="Times New Roman" w:cs="Times New Roman"/>
          <w:sz w:val="28"/>
          <w:szCs w:val="28"/>
          <w:lang w:val="en-US"/>
        </w:rPr>
        <w:t>l</w:t>
      </w:r>
      <w:r w:rsidRPr="00720B38">
        <w:rPr>
          <w:rFonts w:ascii="Times New Roman" w:hAnsi="Times New Roman" w:cs="Times New Roman"/>
          <w:sz w:val="28"/>
          <w:szCs w:val="28"/>
          <w:lang w:val="uz-Cyrl-UZ"/>
        </w:rPr>
        <w:t>er</w:t>
      </w:r>
      <w:proofErr w:type="spellStart"/>
      <w:r w:rsidRPr="00720B38">
        <w:rPr>
          <w:rFonts w:ascii="Times New Roman" w:hAnsi="Times New Roman" w:cs="Times New Roman"/>
          <w:sz w:val="28"/>
          <w:szCs w:val="28"/>
          <w:lang w:val="en-US"/>
        </w:rPr>
        <w:t>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ShKni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qaysi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qismlariga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o’rnatiladi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turlarini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bilasiz</w:t>
      </w:r>
      <w:proofErr w:type="spellEnd"/>
      <w:r w:rsidRPr="00720B38">
        <w:rPr>
          <w:rFonts w:ascii="Times New Roman" w:hAnsi="Times New Roman" w:cs="Times New Roman"/>
          <w:sz w:val="28"/>
          <w:szCs w:val="28"/>
          <w:lang w:val="en-US"/>
        </w:rPr>
        <w:t>?</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eastAsia="ru-RU"/>
        </w:rPr>
        <w:t>Ona plataga ulangan qurilmalar</w:t>
      </w:r>
      <w:proofErr w:type="spellStart"/>
      <w:r w:rsidRPr="00720B38">
        <w:rPr>
          <w:rFonts w:ascii="Times New Roman" w:hAnsi="Times New Roman" w:cs="Times New Roman"/>
          <w:sz w:val="28"/>
          <w:szCs w:val="28"/>
          <w:lang w:val="en-US" w:eastAsia="ru-RU"/>
        </w:rPr>
        <w:t>ni</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ayting</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va</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u</w:t>
      </w:r>
      <w:r w:rsidRPr="00720B38">
        <w:rPr>
          <w:rFonts w:ascii="Times New Roman" w:hAnsi="Times New Roman" w:cs="Times New Roman"/>
          <w:sz w:val="28"/>
          <w:szCs w:val="28"/>
          <w:lang w:val="en-US"/>
        </w:rPr>
        <w:t>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batasil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yoritib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bering</w:t>
      </w:r>
      <w:proofErr w:type="spellEnd"/>
      <w:r w:rsidRPr="00720B38">
        <w:rPr>
          <w:rFonts w:ascii="Times New Roman" w:hAnsi="Times New Roman" w:cs="Times New Roman"/>
          <w:sz w:val="28"/>
          <w:szCs w:val="28"/>
          <w:lang w:val="en-US"/>
        </w:rPr>
        <w:t>?</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Klaviatura nima va uning turlari?</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Printer qurilmasi qanday vazifani bajaradi?</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Printerning qanday turlari mavjud?</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Skanerdan foydalanish tartibi qanday?</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Multimediya vositalariga nimalar kiradi va ularga batafsil ta’rif  bering.</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it-IT" w:eastAsia="ru-RU"/>
        </w:rPr>
        <w:t>Kompyuterning tashqi qurilmalariga qanday qurilmalar kiradi?</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uz-Cyrl-UZ" w:eastAsia="ru-RU"/>
        </w:rPr>
        <w:t>Modem</w:t>
      </w:r>
      <w:r w:rsidRPr="00720B38">
        <w:rPr>
          <w:rFonts w:ascii="Times New Roman" w:hAnsi="Times New Roman" w:cs="Times New Roman"/>
          <w:sz w:val="28"/>
          <w:szCs w:val="28"/>
          <w:lang w:val="it-IT" w:eastAsia="ru-RU"/>
        </w:rPr>
        <w:t xml:space="preserve"> qanday qurilma?</w:t>
      </w:r>
    </w:p>
    <w:p w:rsidR="00880886" w:rsidRPr="00720B38" w:rsidRDefault="00880886" w:rsidP="00880886">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eastAsia="ru-RU"/>
        </w:rPr>
      </w:pPr>
      <w:r w:rsidRPr="00720B38">
        <w:rPr>
          <w:rFonts w:ascii="Times New Roman" w:hAnsi="Times New Roman" w:cs="Times New Roman"/>
          <w:sz w:val="28"/>
          <w:szCs w:val="28"/>
          <w:lang w:val="uz-Cyrl-UZ" w:eastAsia="ru-RU"/>
        </w:rPr>
        <w:t>K</w:t>
      </w:r>
      <w:proofErr w:type="spellStart"/>
      <w:r w:rsidRPr="00720B38">
        <w:rPr>
          <w:rFonts w:ascii="Times New Roman" w:hAnsi="Times New Roman" w:cs="Times New Roman"/>
          <w:sz w:val="28"/>
          <w:szCs w:val="28"/>
          <w:lang w:val="en-US" w:eastAsia="ru-RU"/>
        </w:rPr>
        <w:t>arnay</w:t>
      </w:r>
      <w:proofErr w:type="spellEnd"/>
      <w:r w:rsidRPr="00720B38">
        <w:rPr>
          <w:rFonts w:ascii="Times New Roman" w:hAnsi="Times New Roman" w:cs="Times New Roman"/>
          <w:sz w:val="28"/>
          <w:szCs w:val="28"/>
          <w:lang w:val="uz-Cyrl-UZ" w:eastAsia="ru-RU"/>
        </w:rPr>
        <w:t xml:space="preserve"> (Headphone</w:t>
      </w:r>
      <w:r w:rsidRPr="00720B38">
        <w:rPr>
          <w:rFonts w:ascii="Times New Roman" w:hAnsi="Times New Roman" w:cs="Times New Roman"/>
          <w:sz w:val="28"/>
          <w:szCs w:val="28"/>
          <w:lang w:val="en-US" w:eastAsia="ru-RU"/>
        </w:rPr>
        <w:t>)</w:t>
      </w:r>
      <w:proofErr w:type="spellStart"/>
      <w:r w:rsidRPr="00720B38">
        <w:rPr>
          <w:rFonts w:ascii="Times New Roman" w:hAnsi="Times New Roman" w:cs="Times New Roman"/>
          <w:sz w:val="28"/>
          <w:szCs w:val="28"/>
          <w:lang w:val="en-US" w:eastAsia="ru-RU"/>
        </w:rPr>
        <w:t>ning</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qanday</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turlarini</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bilasiz</w:t>
      </w:r>
      <w:proofErr w:type="spellEnd"/>
      <w:r w:rsidRPr="00720B38">
        <w:rPr>
          <w:rFonts w:ascii="Times New Roman" w:hAnsi="Times New Roman" w:cs="Times New Roman"/>
          <w:sz w:val="28"/>
          <w:szCs w:val="28"/>
          <w:lang w:val="en-US" w:eastAsia="ru-RU"/>
        </w:rPr>
        <w:t>?</w:t>
      </w:r>
    </w:p>
    <w:p w:rsidR="004147EF" w:rsidRDefault="004147EF" w:rsidP="004147EF">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376053" w:rsidRPr="00F44B80" w:rsidRDefault="00F44B80" w:rsidP="00F44B80">
      <w:pPr>
        <w:numPr>
          <w:ilvl w:val="0"/>
          <w:numId w:val="8"/>
        </w:numPr>
        <w:tabs>
          <w:tab w:val="clear" w:pos="720"/>
        </w:tabs>
        <w:autoSpaceDN w:val="0"/>
        <w:spacing w:after="0" w:line="360" w:lineRule="auto"/>
        <w:ind w:left="567" w:right="-5" w:hanging="42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122-140 bb.</w:t>
      </w:r>
    </w:p>
    <w:p w:rsidR="00F44B80" w:rsidRPr="005E3865" w:rsidRDefault="00F44B80" w:rsidP="00F44B80">
      <w:pPr>
        <w:numPr>
          <w:ilvl w:val="0"/>
          <w:numId w:val="8"/>
        </w:numPr>
        <w:tabs>
          <w:tab w:val="clear" w:pos="720"/>
        </w:tabs>
        <w:autoSpaceDN w:val="0"/>
        <w:spacing w:after="0" w:line="360" w:lineRule="auto"/>
        <w:ind w:left="567" w:right="-5" w:hanging="42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M.Aripov, M.Muhammadiyev. Informatika, informasion texnologiyalar</w:t>
      </w:r>
      <w:r w:rsidRPr="00914D17">
        <w:rPr>
          <w:rFonts w:ascii="Times New Roman" w:hAnsi="Times New Roman" w:cs="Times New Roman"/>
          <w:sz w:val="28"/>
          <w:szCs w:val="28"/>
          <w:lang w:val="uz-Cyrl-UZ"/>
        </w:rPr>
        <w:t xml:space="preserve">. </w:t>
      </w:r>
      <w:r w:rsidRPr="005E3865">
        <w:rPr>
          <w:rFonts w:ascii="Times New Roman" w:hAnsi="Times New Roman" w:cs="Times New Roman"/>
          <w:sz w:val="28"/>
          <w:szCs w:val="28"/>
          <w:lang w:val="uz-Cyrl-UZ"/>
        </w:rPr>
        <w:t>Darslik. T.:</w:t>
      </w:r>
      <w:r w:rsidRPr="00914D17">
        <w:rPr>
          <w:rFonts w:ascii="Times New Roman" w:hAnsi="Times New Roman" w:cs="Times New Roman"/>
          <w:sz w:val="28"/>
          <w:szCs w:val="28"/>
          <w:lang w:val="uz-Cyrl-UZ"/>
        </w:rPr>
        <w:t xml:space="preserve"> </w:t>
      </w:r>
      <w:r w:rsidRPr="005E3865">
        <w:rPr>
          <w:rFonts w:ascii="Times New Roman" w:hAnsi="Times New Roman" w:cs="Times New Roman"/>
          <w:sz w:val="28"/>
          <w:szCs w:val="28"/>
          <w:lang w:val="uz-Cyrl-UZ"/>
        </w:rPr>
        <w:t>TDYuI, 2</w:t>
      </w:r>
      <w:r w:rsidRPr="00914D17">
        <w:rPr>
          <w:rFonts w:ascii="Times New Roman" w:hAnsi="Times New Roman" w:cs="Times New Roman"/>
          <w:sz w:val="28"/>
          <w:szCs w:val="28"/>
          <w:lang w:val="en-US"/>
        </w:rPr>
        <w:t>004 y</w:t>
      </w:r>
      <w:r w:rsidRPr="00914D17">
        <w:rPr>
          <w:rFonts w:ascii="Times New Roman" w:hAnsi="Times New Roman" w:cs="Times New Roman"/>
          <w:sz w:val="28"/>
          <w:szCs w:val="28"/>
          <w:lang w:val="uz-Cyrl-UZ"/>
        </w:rPr>
        <w:t>.</w:t>
      </w:r>
      <w:r>
        <w:rPr>
          <w:rFonts w:ascii="Times New Roman" w:hAnsi="Times New Roman" w:cs="Times New Roman"/>
          <w:sz w:val="28"/>
          <w:szCs w:val="28"/>
          <w:lang w:val="en-US"/>
        </w:rPr>
        <w:t xml:space="preserve"> 2-13 bb.</w:t>
      </w:r>
    </w:p>
    <w:p w:rsidR="00F44B80" w:rsidRPr="00F455AA" w:rsidRDefault="00F44B80" w:rsidP="00F44B80">
      <w:pPr>
        <w:numPr>
          <w:ilvl w:val="0"/>
          <w:numId w:val="8"/>
        </w:numPr>
        <w:tabs>
          <w:tab w:val="clear" w:pos="720"/>
        </w:tabs>
        <w:autoSpaceDN w:val="0"/>
        <w:spacing w:after="0" w:line="360" w:lineRule="auto"/>
        <w:ind w:left="567" w:right="-5" w:hanging="425"/>
        <w:jc w:val="both"/>
        <w:rPr>
          <w:rFonts w:ascii="Times New Roman" w:hAnsi="Times New Roman" w:cs="Times New Roman"/>
          <w:sz w:val="28"/>
          <w:szCs w:val="28"/>
          <w:lang w:val="uz-Cyrl-UZ"/>
        </w:rPr>
      </w:pPr>
      <w:r w:rsidRPr="00205044">
        <w:rPr>
          <w:rFonts w:ascii="Times New Roman" w:hAnsi="Times New Roman" w:cs="Times New Roman"/>
          <w:sz w:val="28"/>
          <w:szCs w:val="28"/>
          <w:lang w:val="uz-Cyrl-UZ"/>
        </w:rPr>
        <w:t xml:space="preserve">T. X. Xolmatov, N.I.Taylaqov, U.A.Nazarov. </w:t>
      </w:r>
      <w:r w:rsidRPr="00944EEC">
        <w:rPr>
          <w:rFonts w:ascii="Times New Roman" w:hAnsi="Times New Roman" w:cs="Times New Roman"/>
          <w:sz w:val="28"/>
          <w:szCs w:val="28"/>
          <w:lang w:val="uz-Cyrl-UZ"/>
        </w:rPr>
        <w:t>Informatika. Darslik. T.: O’zbekiston milliy ensiklopediyasi, 2003 y.</w:t>
      </w:r>
      <w:r>
        <w:rPr>
          <w:rFonts w:ascii="Times New Roman" w:hAnsi="Times New Roman" w:cs="Times New Roman"/>
          <w:sz w:val="28"/>
          <w:szCs w:val="28"/>
          <w:lang w:val="en-US"/>
        </w:rPr>
        <w:t xml:space="preserve"> 10-12 bb.</w:t>
      </w:r>
    </w:p>
    <w:p w:rsidR="00F44B80" w:rsidRPr="00F44B80" w:rsidRDefault="00F44B80" w:rsidP="00F44B80">
      <w:pPr>
        <w:autoSpaceDN w:val="0"/>
        <w:spacing w:after="0" w:line="360" w:lineRule="auto"/>
        <w:ind w:left="567" w:right="-5"/>
        <w:jc w:val="both"/>
        <w:rPr>
          <w:rFonts w:ascii="Times New Roman" w:hAnsi="Times New Roman" w:cs="Times New Roman"/>
          <w:sz w:val="28"/>
          <w:szCs w:val="28"/>
          <w:lang w:val="uz-Cyrl-UZ"/>
        </w:rPr>
      </w:pPr>
      <w:bookmarkStart w:id="0" w:name="_GoBack"/>
      <w:bookmarkEnd w:id="0"/>
    </w:p>
    <w:sectPr w:rsidR="00F44B80" w:rsidRPr="00F44B80"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7390"/>
    <w:multiLevelType w:val="hybridMultilevel"/>
    <w:tmpl w:val="3D927F2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nsid w:val="2AAB294E"/>
    <w:multiLevelType w:val="hybridMultilevel"/>
    <w:tmpl w:val="A5F40EEE"/>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EA767E2"/>
    <w:multiLevelType w:val="hybridMultilevel"/>
    <w:tmpl w:val="ECB0B1C0"/>
    <w:lvl w:ilvl="0" w:tplc="69A8D1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2AD3029"/>
    <w:multiLevelType w:val="hybridMultilevel"/>
    <w:tmpl w:val="B6B82F9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49F91688"/>
    <w:multiLevelType w:val="hybridMultilevel"/>
    <w:tmpl w:val="75A23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6">
    <w:nsid w:val="7F4011AF"/>
    <w:multiLevelType w:val="hybridMultilevel"/>
    <w:tmpl w:val="0E1E00E6"/>
    <w:lvl w:ilvl="0" w:tplc="FFD8CF52">
      <w:start w:val="1"/>
      <w:numFmt w:val="decimal"/>
      <w:lvlText w:val="%1."/>
      <w:lvlJc w:val="left"/>
      <w:pPr>
        <w:tabs>
          <w:tab w:val="num" w:pos="928"/>
        </w:tabs>
        <w:ind w:left="92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0886"/>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147EF"/>
    <w:rsid w:val="00463393"/>
    <w:rsid w:val="00473E3C"/>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80886"/>
    <w:rsid w:val="008E1F41"/>
    <w:rsid w:val="00946283"/>
    <w:rsid w:val="00996B1B"/>
    <w:rsid w:val="0099782C"/>
    <w:rsid w:val="009A3893"/>
    <w:rsid w:val="009C4A15"/>
    <w:rsid w:val="00A22538"/>
    <w:rsid w:val="00A47A8B"/>
    <w:rsid w:val="00A5625A"/>
    <w:rsid w:val="00AA658C"/>
    <w:rsid w:val="00AB4148"/>
    <w:rsid w:val="00B34215"/>
    <w:rsid w:val="00C62749"/>
    <w:rsid w:val="00CF15E8"/>
    <w:rsid w:val="00E32509"/>
    <w:rsid w:val="00E36C41"/>
    <w:rsid w:val="00E47113"/>
    <w:rsid w:val="00F44B80"/>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880886"/>
    <w:rPr>
      <w:rFonts w:ascii="Times New Roman" w:hAnsi="Times New Roman"/>
      <w:spacing w:val="10"/>
      <w:sz w:val="21"/>
      <w:szCs w:val="21"/>
      <w:shd w:val="clear" w:color="auto" w:fill="FFFFFF"/>
    </w:rPr>
  </w:style>
  <w:style w:type="paragraph" w:styleId="a3">
    <w:name w:val="Body Text"/>
    <w:basedOn w:val="a"/>
    <w:link w:val="1"/>
    <w:uiPriority w:val="99"/>
    <w:rsid w:val="00880886"/>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880886"/>
  </w:style>
  <w:style w:type="paragraph" w:customStyle="1" w:styleId="2">
    <w:name w:val="2"/>
    <w:basedOn w:val="a"/>
    <w:rsid w:val="00880886"/>
    <w:pPr>
      <w:spacing w:before="100" w:beforeAutospacing="1" w:after="100" w:afterAutospacing="1" w:line="240" w:lineRule="auto"/>
    </w:pPr>
    <w:rPr>
      <w:rFonts w:ascii="Arial Unicode MS" w:eastAsia="Times New Roman" w:hAnsi="Arial Unicode MS" w:cs="Times New Roman"/>
      <w:sz w:val="24"/>
      <w:szCs w:val="24"/>
      <w:lang w:eastAsia="ru-RU"/>
    </w:rPr>
  </w:style>
  <w:style w:type="paragraph" w:styleId="a5">
    <w:name w:val="Balloon Text"/>
    <w:basedOn w:val="a"/>
    <w:link w:val="a6"/>
    <w:uiPriority w:val="99"/>
    <w:semiHidden/>
    <w:unhideWhenUsed/>
    <w:rsid w:val="008808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0886"/>
    <w:rPr>
      <w:rFonts w:ascii="Tahoma" w:hAnsi="Tahoma" w:cs="Tahoma"/>
      <w:sz w:val="16"/>
      <w:szCs w:val="16"/>
    </w:rPr>
  </w:style>
  <w:style w:type="paragraph" w:styleId="a7">
    <w:name w:val="List Paragraph"/>
    <w:basedOn w:val="a"/>
    <w:uiPriority w:val="34"/>
    <w:qFormat/>
    <w:rsid w:val="00F44B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23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2099</Words>
  <Characters>11968</Characters>
  <Application>Microsoft Office Word</Application>
  <DocSecurity>0</DocSecurity>
  <Lines>99</Lines>
  <Paragraphs>28</Paragraphs>
  <ScaleCrop>false</ScaleCrop>
  <Company>Microsoft</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4</cp:revision>
  <dcterms:created xsi:type="dcterms:W3CDTF">2016-05-04T10:14:00Z</dcterms:created>
  <dcterms:modified xsi:type="dcterms:W3CDTF">2016-05-17T23:29:00Z</dcterms:modified>
</cp:coreProperties>
</file>